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80F086" w14:textId="77777777" w:rsidR="00EC64E7" w:rsidRPr="00E419BF" w:rsidRDefault="00554B8A">
      <w:pPr>
        <w:pBdr>
          <w:top w:val="nil"/>
          <w:left w:val="nil"/>
          <w:bottom w:val="none" w:sz="0" w:space="0" w:color="000000"/>
          <w:right w:val="nil"/>
          <w:between w:val="nil"/>
        </w:pBdr>
        <w:rPr>
          <w:rFonts w:asciiTheme="minorBidi" w:eastAsia="Century Gothic" w:hAnsiTheme="minorBidi" w:cstheme="minorBidi"/>
          <w:b/>
          <w:color w:val="252932"/>
          <w:sz w:val="28"/>
          <w:szCs w:val="28"/>
        </w:rPr>
      </w:pPr>
      <w:r w:rsidRPr="00E419BF">
        <w:rPr>
          <w:rFonts w:asciiTheme="minorBidi" w:eastAsia="Century Gothic" w:hAnsiTheme="minorBidi" w:cstheme="minorBidi"/>
          <w:b/>
          <w:color w:val="252932"/>
          <w:sz w:val="28"/>
          <w:szCs w:val="28"/>
        </w:rPr>
        <w:t>Omaira Gill</w:t>
      </w:r>
      <w:r w:rsidRPr="00E419BF">
        <w:rPr>
          <w:rFonts w:asciiTheme="minorBidi" w:hAnsiTheme="minorBidi" w:cstheme="minorBidi"/>
          <w:noProof/>
          <w:sz w:val="16"/>
          <w:szCs w:val="16"/>
        </w:rPr>
        <w:drawing>
          <wp:anchor distT="114300" distB="114300" distL="114300" distR="114300" simplePos="0" relativeHeight="251658240" behindDoc="0" locked="0" layoutInCell="1" hidden="0" allowOverlap="1" wp14:anchorId="66286A02" wp14:editId="3777C15E">
            <wp:simplePos x="0" y="0"/>
            <wp:positionH relativeFrom="column">
              <wp:posOffset>5467350</wp:posOffset>
            </wp:positionH>
            <wp:positionV relativeFrom="paragraph">
              <wp:posOffset>114300</wp:posOffset>
            </wp:positionV>
            <wp:extent cx="1009650" cy="1266825"/>
            <wp:effectExtent l="0" t="0" r="0" b="0"/>
            <wp:wrapSquare wrapText="bothSides" distT="114300" distB="114300" distL="114300" distR="114300"/>
            <wp:docPr id="1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8"/>
                    <a:srcRect b="699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981167" w14:textId="36CB2FF3" w:rsidR="00EC64E7" w:rsidRPr="00E419BF" w:rsidRDefault="0081475D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Century Gothic" w:hAnsiTheme="minorBidi" w:cstheme="minorBidi"/>
          <w:color w:val="252932"/>
          <w:sz w:val="20"/>
          <w:szCs w:val="20"/>
        </w:rPr>
      </w:pPr>
      <w:r>
        <w:rPr>
          <w:rFonts w:asciiTheme="minorBidi" w:eastAsia="Century Gothic" w:hAnsiTheme="minorBidi" w:cstheme="minorBidi"/>
          <w:color w:val="252932"/>
          <w:sz w:val="20"/>
          <w:szCs w:val="20"/>
        </w:rPr>
        <w:t>Investment Writer</w:t>
      </w:r>
    </w:p>
    <w:tbl>
      <w:tblPr>
        <w:tblStyle w:val="a"/>
        <w:tblW w:w="11280" w:type="dxa"/>
        <w:tblLayout w:type="fixed"/>
        <w:tblLook w:val="0400" w:firstRow="0" w:lastRow="0" w:firstColumn="0" w:lastColumn="0" w:noHBand="0" w:noVBand="1"/>
      </w:tblPr>
      <w:tblGrid>
        <w:gridCol w:w="5640"/>
        <w:gridCol w:w="5640"/>
      </w:tblGrid>
      <w:tr w:rsidR="00EC64E7" w:rsidRPr="00E419BF" w14:paraId="6DE370F3" w14:textId="77777777">
        <w:tc>
          <w:tcPr>
            <w:tcW w:w="564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tbl>
            <w:tblPr>
              <w:tblStyle w:val="a0"/>
              <w:tblW w:w="5640" w:type="dxa"/>
              <w:tblLayout w:type="fixed"/>
              <w:tblLook w:val="0400" w:firstRow="0" w:lastRow="0" w:firstColumn="0" w:lastColumn="0" w:noHBand="0" w:noVBand="1"/>
            </w:tblPr>
            <w:tblGrid>
              <w:gridCol w:w="500"/>
              <w:gridCol w:w="5140"/>
            </w:tblGrid>
            <w:tr w:rsidR="00EC64E7" w:rsidRPr="00E419BF" w14:paraId="6E182581" w14:textId="77777777">
              <w:tc>
                <w:tcPr>
                  <w:tcW w:w="500" w:type="dxa"/>
                  <w:tcMar>
                    <w:top w:w="0" w:type="dxa"/>
                    <w:left w:w="0" w:type="dxa"/>
                    <w:bottom w:w="140" w:type="dxa"/>
                    <w:right w:w="0" w:type="dxa"/>
                  </w:tcMar>
                </w:tcPr>
                <w:p w14:paraId="5B71E8B6" w14:textId="77777777" w:rsidR="00EC64E7" w:rsidRPr="00E419BF" w:rsidRDefault="00554B8A" w:rsidP="00474F07">
                  <w:pPr>
                    <w:rPr>
                      <w:rFonts w:asciiTheme="minorBidi" w:eastAsia="Century Gothic" w:hAnsiTheme="minorBidi" w:cstheme="minorBidi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noProof/>
                      <w:sz w:val="20"/>
                      <w:szCs w:val="20"/>
                    </w:rPr>
                    <w:drawing>
                      <wp:inline distT="0" distB="0" distL="0" distR="0" wp14:anchorId="0842098B" wp14:editId="3CF9B5FE">
                        <wp:extent cx="169137" cy="174423"/>
                        <wp:effectExtent l="0" t="0" r="2540" b="0"/>
                        <wp:docPr id="2" name="image9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9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530" cy="17895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982B5" w14:textId="77777777" w:rsidR="00EC64E7" w:rsidRPr="00E419BF" w:rsidRDefault="00554B8A" w:rsidP="00474F0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  <w:t>Athens, Greece</w:t>
                  </w:r>
                </w:p>
              </w:tc>
            </w:tr>
          </w:tbl>
          <w:p w14:paraId="2F63B835" w14:textId="77777777" w:rsidR="00EC64E7" w:rsidRPr="00E419BF" w:rsidRDefault="00EC64E7" w:rsidP="00474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</w:p>
          <w:tbl>
            <w:tblPr>
              <w:tblStyle w:val="a1"/>
              <w:tblW w:w="5640" w:type="dxa"/>
              <w:tblLayout w:type="fixed"/>
              <w:tblLook w:val="0400" w:firstRow="0" w:lastRow="0" w:firstColumn="0" w:lastColumn="0" w:noHBand="0" w:noVBand="1"/>
            </w:tblPr>
            <w:tblGrid>
              <w:gridCol w:w="500"/>
              <w:gridCol w:w="5140"/>
            </w:tblGrid>
            <w:tr w:rsidR="00EC64E7" w:rsidRPr="00E419BF" w14:paraId="3C474034" w14:textId="77777777">
              <w:tc>
                <w:tcPr>
                  <w:tcW w:w="500" w:type="dxa"/>
                  <w:tcMar>
                    <w:top w:w="0" w:type="dxa"/>
                    <w:left w:w="0" w:type="dxa"/>
                    <w:bottom w:w="140" w:type="dxa"/>
                    <w:right w:w="0" w:type="dxa"/>
                  </w:tcMar>
                </w:tcPr>
                <w:p w14:paraId="1F9E83ED" w14:textId="77777777" w:rsidR="00EC64E7" w:rsidRPr="00E419BF" w:rsidRDefault="00554B8A" w:rsidP="00474F07">
                  <w:pPr>
                    <w:rPr>
                      <w:rFonts w:asciiTheme="minorBidi" w:eastAsia="Century Gothic" w:hAnsiTheme="minorBidi" w:cstheme="minorBidi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noProof/>
                      <w:sz w:val="20"/>
                      <w:szCs w:val="20"/>
                    </w:rPr>
                    <w:drawing>
                      <wp:inline distT="0" distB="0" distL="0" distR="0" wp14:anchorId="6663818C" wp14:editId="2C8FE4D2">
                        <wp:extent cx="168910" cy="169138"/>
                        <wp:effectExtent l="0" t="0" r="2540" b="2540"/>
                        <wp:docPr id="4" name="image1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4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885" cy="1731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7D731" w14:textId="77777777" w:rsidR="00EC64E7" w:rsidRPr="00E419BF" w:rsidRDefault="00554B8A" w:rsidP="00474F0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  <w:t xml:space="preserve">(+30) 694 875 7885 </w:t>
                  </w:r>
                </w:p>
              </w:tc>
            </w:tr>
          </w:tbl>
          <w:p w14:paraId="1476D6B9" w14:textId="77777777" w:rsidR="00EC64E7" w:rsidRPr="00E419BF" w:rsidRDefault="00EC64E7" w:rsidP="00474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</w:p>
          <w:tbl>
            <w:tblPr>
              <w:tblStyle w:val="a2"/>
              <w:tblW w:w="5640" w:type="dxa"/>
              <w:tblLayout w:type="fixed"/>
              <w:tblLook w:val="0400" w:firstRow="0" w:lastRow="0" w:firstColumn="0" w:lastColumn="0" w:noHBand="0" w:noVBand="1"/>
            </w:tblPr>
            <w:tblGrid>
              <w:gridCol w:w="500"/>
              <w:gridCol w:w="5140"/>
            </w:tblGrid>
            <w:tr w:rsidR="00EC64E7" w:rsidRPr="00E419BF" w14:paraId="00943557" w14:textId="77777777">
              <w:tc>
                <w:tcPr>
                  <w:tcW w:w="500" w:type="dxa"/>
                  <w:tcMar>
                    <w:top w:w="0" w:type="dxa"/>
                    <w:left w:w="0" w:type="dxa"/>
                    <w:bottom w:w="140" w:type="dxa"/>
                    <w:right w:w="0" w:type="dxa"/>
                  </w:tcMar>
                </w:tcPr>
                <w:p w14:paraId="2E1823CA" w14:textId="77777777" w:rsidR="00EC64E7" w:rsidRPr="00E419BF" w:rsidRDefault="00554B8A" w:rsidP="00474F07">
                  <w:pPr>
                    <w:rPr>
                      <w:rFonts w:asciiTheme="minorBidi" w:eastAsia="Century Gothic" w:hAnsiTheme="minorBidi" w:cstheme="minorBidi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noProof/>
                      <w:sz w:val="20"/>
                      <w:szCs w:val="20"/>
                    </w:rPr>
                    <w:drawing>
                      <wp:inline distT="0" distB="0" distL="0" distR="0" wp14:anchorId="16B40147" wp14:editId="25413C84">
                        <wp:extent cx="153281" cy="158567"/>
                        <wp:effectExtent l="0" t="0" r="0" b="0"/>
                        <wp:docPr id="3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249" cy="16267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1D924" w14:textId="77777777" w:rsidR="00EC64E7" w:rsidRPr="00E419BF" w:rsidRDefault="00554B8A" w:rsidP="00474F0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  <w:t>omaira.gill@gmail.com</w:t>
                  </w:r>
                </w:p>
              </w:tc>
            </w:tr>
          </w:tbl>
          <w:p w14:paraId="50CEF670" w14:textId="77777777" w:rsidR="00EC64E7" w:rsidRPr="00E419BF" w:rsidRDefault="00EC64E7" w:rsidP="00474F07">
            <w:pPr>
              <w:rPr>
                <w:rFonts w:asciiTheme="minorBidi" w:eastAsia="Century Gothic" w:hAnsiTheme="minorBidi" w:cstheme="minorBidi"/>
                <w:sz w:val="20"/>
                <w:szCs w:val="20"/>
              </w:rPr>
            </w:pPr>
          </w:p>
        </w:tc>
        <w:tc>
          <w:tcPr>
            <w:tcW w:w="564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tbl>
            <w:tblPr>
              <w:tblStyle w:val="a3"/>
              <w:tblW w:w="5640" w:type="dxa"/>
              <w:tblLayout w:type="fixed"/>
              <w:tblLook w:val="0400" w:firstRow="0" w:lastRow="0" w:firstColumn="0" w:lastColumn="0" w:noHBand="0" w:noVBand="1"/>
            </w:tblPr>
            <w:tblGrid>
              <w:gridCol w:w="500"/>
              <w:gridCol w:w="5140"/>
            </w:tblGrid>
            <w:tr w:rsidR="00EC64E7" w:rsidRPr="00E419BF" w14:paraId="67400FFF" w14:textId="77777777" w:rsidTr="00474F07">
              <w:trPr>
                <w:trHeight w:val="222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40" w:type="dxa"/>
                    <w:right w:w="0" w:type="dxa"/>
                  </w:tcMar>
                </w:tcPr>
                <w:p w14:paraId="6AABAA79" w14:textId="10B13D16" w:rsidR="00EC64E7" w:rsidRPr="00E419BF" w:rsidRDefault="00EC64E7" w:rsidP="00474F07">
                  <w:pPr>
                    <w:rPr>
                      <w:rFonts w:asciiTheme="minorBidi" w:eastAsia="Century Gothic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7E103" w14:textId="15344113" w:rsidR="00EC64E7" w:rsidRPr="00E419BF" w:rsidRDefault="00EC64E7" w:rsidP="00474F0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FB296A9" w14:textId="77777777" w:rsidR="00EC64E7" w:rsidRPr="00E419BF" w:rsidRDefault="00EC64E7" w:rsidP="00474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</w:p>
          <w:tbl>
            <w:tblPr>
              <w:tblStyle w:val="a4"/>
              <w:tblW w:w="5640" w:type="dxa"/>
              <w:tblLayout w:type="fixed"/>
              <w:tblLook w:val="0400" w:firstRow="0" w:lastRow="0" w:firstColumn="0" w:lastColumn="0" w:noHBand="0" w:noVBand="1"/>
            </w:tblPr>
            <w:tblGrid>
              <w:gridCol w:w="500"/>
              <w:gridCol w:w="5140"/>
            </w:tblGrid>
            <w:tr w:rsidR="00EC64E7" w:rsidRPr="00E419BF" w14:paraId="4D3F50E4" w14:textId="77777777" w:rsidTr="00474F07">
              <w:trPr>
                <w:trHeight w:val="231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40" w:type="dxa"/>
                    <w:right w:w="0" w:type="dxa"/>
                  </w:tcMar>
                </w:tcPr>
                <w:p w14:paraId="214A8FE3" w14:textId="77777777" w:rsidR="00EC64E7" w:rsidRPr="00E419BF" w:rsidRDefault="00554B8A" w:rsidP="00474F07">
                  <w:pPr>
                    <w:rPr>
                      <w:rFonts w:asciiTheme="minorBidi" w:eastAsia="Century Gothic" w:hAnsiTheme="minorBidi" w:cstheme="minorBidi"/>
                      <w:sz w:val="20"/>
                      <w:szCs w:val="20"/>
                    </w:rPr>
                  </w:pPr>
                  <w:r w:rsidRPr="00E419BF">
                    <w:rPr>
                      <w:rFonts w:asciiTheme="minorBidi" w:eastAsia="Century Gothic" w:hAnsiTheme="minorBidi" w:cstheme="minorBidi"/>
                      <w:noProof/>
                      <w:sz w:val="20"/>
                      <w:szCs w:val="20"/>
                    </w:rPr>
                    <w:drawing>
                      <wp:inline distT="0" distB="0" distL="0" distR="0" wp14:anchorId="20CE1CD7" wp14:editId="11433CB7">
                        <wp:extent cx="179705" cy="195565"/>
                        <wp:effectExtent l="0" t="0" r="0" b="0"/>
                        <wp:docPr id="5" name="image1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2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102" cy="19926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EBDAC" w14:textId="77777777" w:rsidR="00EC64E7" w:rsidRPr="00E419BF" w:rsidRDefault="00554B8A" w:rsidP="00474F0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</w:pPr>
                  <w:hyperlink r:id="rId13">
                    <w:r w:rsidRPr="00E419BF">
                      <w:rPr>
                        <w:rFonts w:asciiTheme="minorBidi" w:eastAsia="Century Gothic" w:hAnsiTheme="minorBidi" w:cstheme="minorBidi"/>
                        <w:color w:val="1155CC"/>
                        <w:sz w:val="20"/>
                        <w:szCs w:val="20"/>
                        <w:u w:val="single"/>
                      </w:rPr>
                      <w:t>https://www.linkedin.com/in/omairagill/</w:t>
                    </w:r>
                  </w:hyperlink>
                </w:p>
              </w:tc>
            </w:tr>
          </w:tbl>
          <w:p w14:paraId="110F19C4" w14:textId="77777777" w:rsidR="00EC64E7" w:rsidRPr="00E419BF" w:rsidRDefault="00EC64E7" w:rsidP="00474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</w:p>
          <w:tbl>
            <w:tblPr>
              <w:tblStyle w:val="a5"/>
              <w:tblW w:w="5640" w:type="dxa"/>
              <w:tblLayout w:type="fixed"/>
              <w:tblLook w:val="0400" w:firstRow="0" w:lastRow="0" w:firstColumn="0" w:lastColumn="0" w:noHBand="0" w:noVBand="1"/>
            </w:tblPr>
            <w:tblGrid>
              <w:gridCol w:w="500"/>
              <w:gridCol w:w="5140"/>
            </w:tblGrid>
            <w:tr w:rsidR="00EC64E7" w:rsidRPr="00E419BF" w14:paraId="60D488BA" w14:textId="77777777" w:rsidTr="00474F07">
              <w:trPr>
                <w:trHeight w:val="53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40" w:type="dxa"/>
                    <w:right w:w="0" w:type="dxa"/>
                  </w:tcMar>
                </w:tcPr>
                <w:p w14:paraId="0B5C2D01" w14:textId="60A0D5BB" w:rsidR="00EC64E7" w:rsidRPr="00E419BF" w:rsidRDefault="00EC64E7" w:rsidP="00474F07">
                  <w:pPr>
                    <w:rPr>
                      <w:rFonts w:asciiTheme="minorBidi" w:eastAsia="Century Gothic" w:hAnsiTheme="minorBid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726B3" w14:textId="2BFB3EB1" w:rsidR="00EC64E7" w:rsidRPr="00E419BF" w:rsidRDefault="00EC64E7" w:rsidP="00474F0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Bidi" w:eastAsia="Century Gothic" w:hAnsiTheme="minorBidi" w:cstheme="minorBid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48E3065" w14:textId="77777777" w:rsidR="00EC64E7" w:rsidRPr="00E419BF" w:rsidRDefault="00EC64E7" w:rsidP="00474F07">
            <w:pPr>
              <w:rPr>
                <w:rFonts w:asciiTheme="minorBidi" w:eastAsia="Century Gothic" w:hAnsiTheme="minorBidi" w:cstheme="minorBidi"/>
                <w:sz w:val="20"/>
                <w:szCs w:val="20"/>
              </w:rPr>
            </w:pPr>
          </w:p>
        </w:tc>
      </w:tr>
    </w:tbl>
    <w:p w14:paraId="10379348" w14:textId="77777777" w:rsidR="00EC64E7" w:rsidRPr="00E419BF" w:rsidRDefault="00EC64E7">
      <w:pPr>
        <w:spacing w:line="400" w:lineRule="auto"/>
        <w:rPr>
          <w:rFonts w:asciiTheme="minorBidi" w:hAnsiTheme="minorBidi" w:cstheme="minorBidi"/>
          <w:sz w:val="22"/>
          <w:szCs w:val="22"/>
        </w:rPr>
      </w:pPr>
    </w:p>
    <w:tbl>
      <w:tblPr>
        <w:tblStyle w:val="a6"/>
        <w:tblW w:w="11280" w:type="dxa"/>
        <w:tblBorders>
          <w:bottom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0680"/>
      </w:tblGrid>
      <w:tr w:rsidR="00EC64E7" w:rsidRPr="00E419BF" w14:paraId="1BE90A99" w14:textId="77777777">
        <w:tc>
          <w:tcPr>
            <w:tcW w:w="600" w:type="dxa"/>
            <w:shd w:val="clear" w:color="auto" w:fill="2529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F617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607821BB" wp14:editId="201C65C0">
                  <wp:extent cx="380250" cy="379688"/>
                  <wp:effectExtent l="0" t="0" r="0" b="0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50" cy="379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AE64" w14:textId="77777777" w:rsidR="00EC64E7" w:rsidRPr="00E419BF" w:rsidRDefault="00554B8A">
            <w:pPr>
              <w:pBdr>
                <w:top w:val="nil"/>
                <w:left w:val="none" w:sz="0" w:space="8" w:color="000000"/>
                <w:bottom w:val="nil"/>
                <w:right w:val="nil"/>
                <w:between w:val="nil"/>
              </w:pBdr>
              <w:spacing w:before="80"/>
              <w:ind w:left="160"/>
              <w:rPr>
                <w:rFonts w:asciiTheme="minorBidi" w:eastAsia="Century Gothic" w:hAnsiTheme="minorBidi" w:cstheme="minorBidi"/>
                <w:b/>
                <w:color w:val="252932"/>
                <w:sz w:val="28"/>
                <w:szCs w:val="28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252932"/>
                <w:sz w:val="28"/>
                <w:szCs w:val="28"/>
              </w:rPr>
              <w:t>Skills</w:t>
            </w:r>
          </w:p>
        </w:tc>
      </w:tr>
    </w:tbl>
    <w:p w14:paraId="5FF1DF0D" w14:textId="5D06D09C" w:rsidR="00B057A1" w:rsidRPr="00E419BF" w:rsidRDefault="00B057A1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Proofreading</w:t>
      </w:r>
    </w:p>
    <w:p w14:paraId="15281695" w14:textId="204A5D81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Communications 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</w:t>
      </w:r>
    </w:p>
    <w:p w14:paraId="7AABB981" w14:textId="7CE85D72" w:rsidR="00EC20DB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MS Office </w:t>
      </w:r>
    </w:p>
    <w:p w14:paraId="7955EA27" w14:textId="0F3E2BEB" w:rsidR="00EC20DB" w:rsidRPr="00E419BF" w:rsidRDefault="00EC20DB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Excel</w:t>
      </w:r>
    </w:p>
    <w:p w14:paraId="08D7F372" w14:textId="77777777" w:rsidR="00EC20DB" w:rsidRPr="00E419BF" w:rsidRDefault="00EC20DB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Interviewing</w:t>
      </w:r>
    </w:p>
    <w:p w14:paraId="09143033" w14:textId="77777777" w:rsidR="00EC20DB" w:rsidRPr="00E419BF" w:rsidRDefault="00EC20DB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Research</w:t>
      </w:r>
    </w:p>
    <w:p w14:paraId="3DF70DEC" w14:textId="73A490CC" w:rsidR="00EC64E7" w:rsidRPr="00E419BF" w:rsidRDefault="00EC20DB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Data mining</w:t>
      </w:r>
      <w:r w:rsidR="00554B8A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</w:r>
    </w:p>
    <w:p w14:paraId="49DDEEA0" w14:textId="531AAE52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Team management 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</w:t>
      </w:r>
    </w:p>
    <w:p w14:paraId="6E5F2817" w14:textId="77777777" w:rsidR="00A6258C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proofErr w:type="gramStart"/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Copywriting</w:t>
      </w:r>
      <w:proofErr w:type="gramEnd"/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 and editing</w:t>
      </w:r>
    </w:p>
    <w:p w14:paraId="3E921B57" w14:textId="7E2CC0AB" w:rsidR="006C0EAD" w:rsidRPr="00E419BF" w:rsidRDefault="00A6258C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>
        <w:rPr>
          <w:rFonts w:asciiTheme="minorBidi" w:eastAsia="Century Gothic" w:hAnsiTheme="minorBidi" w:cstheme="minorBidi"/>
          <w:color w:val="000000"/>
          <w:sz w:val="20"/>
          <w:szCs w:val="20"/>
        </w:rPr>
        <w:t>AI prompt engineering</w:t>
      </w:r>
      <w:r w:rsidR="00554B8A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 </w:t>
      </w:r>
    </w:p>
    <w:p w14:paraId="62184C6F" w14:textId="11C56B1B" w:rsidR="00EC64E7" w:rsidRPr="00E419BF" w:rsidRDefault="00EF2FC0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Fixed income and equities </w:t>
      </w:r>
      <w:r w:rsidR="00554B8A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 </w:t>
      </w:r>
    </w:p>
    <w:p w14:paraId="59393622" w14:textId="77777777" w:rsidR="00EC64E7" w:rsidRPr="00E419BF" w:rsidRDefault="00EC64E7">
      <w:pPr>
        <w:spacing w:line="400" w:lineRule="auto"/>
        <w:rPr>
          <w:rFonts w:asciiTheme="minorBidi" w:hAnsiTheme="minorBidi" w:cstheme="minorBidi"/>
          <w:sz w:val="22"/>
          <w:szCs w:val="22"/>
        </w:rPr>
      </w:pPr>
    </w:p>
    <w:tbl>
      <w:tblPr>
        <w:tblStyle w:val="a7"/>
        <w:tblW w:w="11280" w:type="dxa"/>
        <w:tblBorders>
          <w:bottom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0680"/>
      </w:tblGrid>
      <w:tr w:rsidR="00EC64E7" w:rsidRPr="00E419BF" w14:paraId="3906D588" w14:textId="77777777">
        <w:tc>
          <w:tcPr>
            <w:tcW w:w="600" w:type="dxa"/>
            <w:shd w:val="clear" w:color="auto" w:fill="2529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A134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3D0CDF09" wp14:editId="7A762D2D">
                  <wp:extent cx="417558" cy="253707"/>
                  <wp:effectExtent l="0" t="0" r="1905" b="0"/>
                  <wp:docPr id="1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17" cy="262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FC1E" w14:textId="77777777" w:rsidR="00EC64E7" w:rsidRPr="00E419BF" w:rsidRDefault="00554B8A">
            <w:pPr>
              <w:pBdr>
                <w:top w:val="nil"/>
                <w:left w:val="none" w:sz="0" w:space="8" w:color="000000"/>
                <w:bottom w:val="nil"/>
                <w:right w:val="nil"/>
                <w:between w:val="nil"/>
              </w:pBdr>
              <w:spacing w:before="80"/>
              <w:ind w:left="160"/>
              <w:rPr>
                <w:rFonts w:asciiTheme="minorBidi" w:eastAsia="Century Gothic" w:hAnsiTheme="minorBidi" w:cstheme="minorBidi"/>
                <w:b/>
                <w:color w:val="252932"/>
                <w:sz w:val="28"/>
                <w:szCs w:val="28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252932"/>
              </w:rPr>
              <w:t>Work History</w:t>
            </w:r>
          </w:p>
        </w:tc>
      </w:tr>
    </w:tbl>
    <w:tbl>
      <w:tblPr>
        <w:tblStyle w:val="a8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600B93F0" w14:textId="77777777" w:rsidTr="00EF2FC0">
        <w:trPr>
          <w:trHeight w:val="3838"/>
        </w:trPr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447C7722" w14:textId="6F913B5A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2021-Current</w:t>
            </w:r>
          </w:p>
          <w:p w14:paraId="08824CBB" w14:textId="77777777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19966582" w14:textId="77777777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38C87D40" w14:textId="77777777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23D2F47A" w14:textId="3F43C52B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25EFCC21" w14:textId="21928DB8" w:rsidR="004423C0" w:rsidRDefault="004423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0E538DA2" w14:textId="77777777" w:rsidR="00310493" w:rsidRDefault="00310493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4FD80BC7" w14:textId="77777777" w:rsidR="00A6258C" w:rsidRDefault="00A6258C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3358DA5B" w14:textId="77777777" w:rsidR="00A6258C" w:rsidRPr="00E419BF" w:rsidRDefault="00A6258C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16FF975C" w14:textId="665E6DC6" w:rsidR="004423C0" w:rsidRPr="00E419BF" w:rsidRDefault="004423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</w:p>
          <w:p w14:paraId="1EBD2EC3" w14:textId="6EF9BAC5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2019-03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– Current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367C82F2" w14:textId="205FF6B5" w:rsidR="008A22C0" w:rsidRPr="00E419BF" w:rsidRDefault="00310493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Investment writer</w:t>
            </w:r>
          </w:p>
          <w:p w14:paraId="285BC7F1" w14:textId="19680088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proofErr w:type="spellStart"/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Copylab</w:t>
            </w:r>
            <w:proofErr w:type="spellEnd"/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Group</w:t>
            </w:r>
          </w:p>
          <w:p w14:paraId="047B726A" w14:textId="594489E1" w:rsidR="008A22C0" w:rsidRPr="00E419BF" w:rsidRDefault="008A22C0" w:rsidP="00310493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In this role, </w:t>
            </w:r>
            <w:r w:rsidR="004423C0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I </w:t>
            </w:r>
            <w:r w:rsidR="004D34B3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am responsible for </w:t>
            </w:r>
            <w:r w:rsidR="00310493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a variety of investment writing projects, including editing, proofing and writing </w:t>
            </w:r>
            <w:r w:rsidR="00A6258C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monthly and </w:t>
            </w:r>
            <w:r w:rsidR="00310493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quarterly reports</w:t>
            </w:r>
            <w:r w:rsidR="00A6258C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from attribution</w:t>
            </w:r>
            <w:r w:rsidR="00310493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, fixed income market reports</w:t>
            </w:r>
            <w:r w:rsidR="00A6258C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and shareholder reports</w:t>
            </w:r>
            <w:r w:rsidR="00310493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, </w:t>
            </w:r>
            <w:r w:rsidR="00A6258C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award submissions, executive summaries from meeting recordings, </w:t>
            </w:r>
            <w:r w:rsidR="004D34B3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the creation of</w:t>
            </w:r>
            <w:r w:rsidR="004423C0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RFPs, RFIs and DDQs </w:t>
            </w:r>
            <w:r w:rsidR="004D34B3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for a variety of corporate clients, </w:t>
            </w:r>
            <w:r w:rsidR="00A6258C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project management across various geographic locations</w:t>
            </w:r>
            <w:r w:rsidR="004423C0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and liaising with teams and SMEs across several geographic locations. </w:t>
            </w:r>
          </w:p>
          <w:p w14:paraId="6972D096" w14:textId="77777777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</w:p>
          <w:p w14:paraId="77D9977B" w14:textId="77777777" w:rsidR="008A22C0" w:rsidRPr="00E419BF" w:rsidRDefault="008A22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</w:p>
          <w:p w14:paraId="5AB7BE90" w14:textId="74B8FD48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Press Officer </w:t>
            </w:r>
          </w:p>
          <w:p w14:paraId="56167E57" w14:textId="5A978183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World Duchenne Organization, Athens, Greece</w:t>
            </w:r>
            <w:r w:rsidR="008A22C0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(</w:t>
            </w:r>
            <w:r w:rsidR="001C111B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voluntary</w:t>
            </w:r>
            <w:r w:rsidR="008A22C0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)</w:t>
            </w:r>
          </w:p>
          <w:p w14:paraId="37F9BC41" w14:textId="76D5811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As the press officer for the World Duchenne Organization, I am responsible for editing, </w:t>
            </w:r>
            <w:r w:rsidR="00C97B07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proofreading</w:t>
            </w: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 xml:space="preserve"> and producing content relevant to the activities of the organization</w:t>
            </w:r>
            <w:r w:rsidR="00EF2FC0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, which promotes awareness and treatment exploration for Duchenne Muscular Dystrophy</w:t>
            </w: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.</w:t>
            </w:r>
          </w:p>
          <w:p w14:paraId="02B7CBA1" w14:textId="50BCD21D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br/>
            </w:r>
            <w:r w:rsidR="00EC20DB" w:rsidRPr="00E419BF">
              <w:rPr>
                <w:rFonts w:asciiTheme="minorBidi" w:eastAsia="Century Gothic" w:hAnsiTheme="minorBidi" w:cstheme="minorBidi"/>
                <w:bCs/>
                <w:color w:val="000000"/>
                <w:sz w:val="20"/>
                <w:szCs w:val="20"/>
              </w:rPr>
              <w:t>This often involves dealing with medical language and medical research terminology.</w:t>
            </w:r>
          </w:p>
        </w:tc>
      </w:tr>
    </w:tbl>
    <w:p w14:paraId="37373DB9" w14:textId="77777777" w:rsidR="00EC64E7" w:rsidRPr="00E419BF" w:rsidRDefault="00EC6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Century Gothic" w:hAnsiTheme="minorBidi" w:cstheme="minorBidi"/>
          <w:color w:val="000000"/>
          <w:sz w:val="20"/>
          <w:szCs w:val="20"/>
        </w:rPr>
      </w:pPr>
    </w:p>
    <w:tbl>
      <w:tblPr>
        <w:tblStyle w:val="a9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0A64AFE7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5D47C363" w14:textId="18D7A428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2017-05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796EFB"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–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 xml:space="preserve"> </w:t>
            </w:r>
            <w:r w:rsidR="00796EFB"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2021-01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251F9D5C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Business Reporter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48E49795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Macropolis.gr, Athens, Greece</w:t>
            </w:r>
          </w:p>
          <w:p w14:paraId="0497FBB6" w14:textId="0EF652E0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Convert press releases from various Greek government bodies, the EC and the IMF into stories</w:t>
            </w:r>
          </w:p>
          <w:p w14:paraId="55A01AA8" w14:textId="2115B3E3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Analyse</w:t>
            </w:r>
            <w:proofErr w:type="spellEnd"/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economic trends and interpret the numbers for business coverage</w:t>
            </w:r>
          </w:p>
          <w:p w14:paraId="7A2B78F1" w14:textId="20E350A2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lastRenderedPageBreak/>
              <w:t xml:space="preserve">• </w:t>
            </w:r>
            <w:r w:rsidR="00B07AD6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Write summaries of market activity including bond sales and macroeconomic indicators for Greece and regionally</w:t>
            </w:r>
          </w:p>
          <w:p w14:paraId="70CBB48D" w14:textId="658629C7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Write quarterly, half-year and full year business reports for 20 Athens Stock Exchange-listed companies</w:t>
            </w:r>
          </w:p>
          <w:p w14:paraId="51DA80EE" w14:textId="5EDC766E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Write in-depth economic features</w:t>
            </w:r>
            <w:r w:rsidR="0081475D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using Eurostat data sets</w:t>
            </w:r>
          </w:p>
          <w:p w14:paraId="4691001B" w14:textId="09D9943B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Edit </w:t>
            </w:r>
            <w:r w:rsidR="00B057A1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and proofread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content</w:t>
            </w:r>
          </w:p>
          <w:p w14:paraId="43BDD6E3" w14:textId="6521C7F5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Work closely with the editor to ensure adequate volume and coverage throughout the day</w:t>
            </w:r>
          </w:p>
          <w:p w14:paraId="64E99C74" w14:textId="1F88BC01" w:rsidR="00EC64E7" w:rsidRPr="00E419BF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left="39" w:right="30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Compose</w:t>
            </w:r>
            <w: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weekly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newsletter</w:t>
            </w:r>
          </w:p>
          <w:p w14:paraId="7123EDBF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This is a highly deadline-</w:t>
            </w:r>
            <w:proofErr w:type="gramStart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drive</w:t>
            </w:r>
            <w:proofErr w:type="gramEnd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role where attention to detail is crucial.</w:t>
            </w:r>
          </w:p>
        </w:tc>
      </w:tr>
    </w:tbl>
    <w:p w14:paraId="53BCD99A" w14:textId="77777777" w:rsidR="00EC64E7" w:rsidRPr="00E419BF" w:rsidRDefault="00EC6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Century Gothic" w:hAnsiTheme="minorBidi" w:cstheme="minorBidi"/>
          <w:color w:val="000000"/>
          <w:sz w:val="20"/>
          <w:szCs w:val="20"/>
        </w:rPr>
      </w:pPr>
    </w:p>
    <w:tbl>
      <w:tblPr>
        <w:tblStyle w:val="aa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299E8F82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0EF4DAFD" w14:textId="4B64ECD8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2004-01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796EFB"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–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 xml:space="preserve"> Current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6281E0EB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Freelance Journalist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2B9E7C60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 xml:space="preserve">Various, Global </w:t>
            </w:r>
          </w:p>
          <w:p w14:paraId="7A164304" w14:textId="37208A8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As a freelance journalist, I have covered </w:t>
            </w:r>
            <w:r w:rsidR="00EF2FC0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several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major new events from Greece including the refugee crisis, economic crisis and insights into various business sectors.</w:t>
            </w:r>
          </w:p>
          <w:p w14:paraId="4315EFFB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 have also covered contemporary topics such as tourism in Greece, accessibility and health and wellbeing. Apart from print journalism, I have also contributed my insights for broadcast media.</w:t>
            </w:r>
          </w:p>
          <w:p w14:paraId="3BA45004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Publications my work and commentary has appeared in include the Washington Post, the Guardian, USA Today, DW news, the National (UAE) and the BBC.</w:t>
            </w:r>
          </w:p>
        </w:tc>
      </w:tr>
    </w:tbl>
    <w:p w14:paraId="42F430D7" w14:textId="77777777" w:rsidR="00EC64E7" w:rsidRPr="00E419BF" w:rsidRDefault="00EC6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Century Gothic" w:hAnsiTheme="minorBidi" w:cstheme="minorBidi"/>
          <w:color w:val="000000"/>
          <w:sz w:val="20"/>
          <w:szCs w:val="20"/>
        </w:rPr>
      </w:pPr>
    </w:p>
    <w:tbl>
      <w:tblPr>
        <w:tblStyle w:val="ab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2044A85C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2D026DF1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2016-01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- 2017-01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5140751D" w14:textId="77777777" w:rsidR="00EC64E7" w:rsidRPr="00EF2FC0" w:rsidRDefault="00554B8A" w:rsidP="00EF2FC0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Staff Writer </w:t>
            </w:r>
          </w:p>
          <w:p w14:paraId="30D9CD13" w14:textId="77777777" w:rsidR="00EC64E7" w:rsidRPr="00EF2FC0" w:rsidRDefault="00554B8A" w:rsidP="00EF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Kathimerini, Athens, Greece</w:t>
            </w:r>
          </w:p>
          <w:p w14:paraId="2E9D2F31" w14:textId="77777777" w:rsidR="00EC64E7" w:rsidRPr="00EF2FC0" w:rsidRDefault="00554B8A" w:rsidP="00EF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As staff writer on the team of Greece Is, Kathimerini's English-language travel magazine, my duties included:</w:t>
            </w:r>
          </w:p>
          <w:p w14:paraId="5F2823BF" w14:textId="46DBAB38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Maintaining the magazine's </w:t>
            </w:r>
            <w: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social media feeds</w:t>
            </w:r>
          </w:p>
          <w:p w14:paraId="21F03207" w14:textId="0D95ECC0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Writing original travel and lifestyle content</w:t>
            </w:r>
          </w:p>
          <w:p w14:paraId="16BBEFA4" w14:textId="1B18FE39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Translating articles from Greek to English</w:t>
            </w:r>
          </w:p>
          <w:p w14:paraId="42E529CA" w14:textId="361A7639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Interviewing</w:t>
            </w:r>
          </w:p>
          <w:p w14:paraId="2C2734E8" w14:textId="71A6E4D2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Editing translations from other sources</w:t>
            </w:r>
          </w:p>
          <w:p w14:paraId="77257887" w14:textId="4F707F6A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Editing and proofreading copy for the print and online magazine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</w:r>
            <w:r w:rsidR="00B057A1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a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dvertising copywriting</w:t>
            </w:r>
          </w:p>
          <w:p w14:paraId="738DC17C" w14:textId="6E2DF474" w:rsidR="00EC64E7" w:rsidRPr="00A6258C" w:rsidRDefault="00EF2FC0" w:rsidP="00EF2FC0">
            <w:pPr>
              <w:pBdr>
                <w:top w:val="nil"/>
                <w:left w:val="none" w:sz="0" w:space="3" w:color="000000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• 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Content creation for the marketing department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</w:r>
          </w:p>
        </w:tc>
      </w:tr>
    </w:tbl>
    <w:tbl>
      <w:tblPr>
        <w:tblStyle w:val="ac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104F9F04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44D2076D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2014-07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- 2015-01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4873C5FA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Content Marketing Executive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1C7ED872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proofErr w:type="spellStart"/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Incrediblue</w:t>
            </w:r>
            <w:proofErr w:type="spellEnd"/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, Athens, Greece</w:t>
            </w:r>
          </w:p>
          <w:p w14:paraId="494251F9" w14:textId="372C2EDA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As Content Marketing Executive for </w:t>
            </w:r>
            <w:proofErr w:type="spellStart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Incrediblue</w:t>
            </w:r>
            <w:proofErr w:type="spellEnd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, a yacht rental startup, my role covered the following: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Writ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content and specs for newsletters, landing pages, press releases, site pages and more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Manag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a team of content writers, produce and distribute content across media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Develop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written materials, story pitches, press releases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Handl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media inquiries, blogger relationships and more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Manag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email marketing campaigns including planning, copy writing, list selection, scheduling, and reporting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O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ptimis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proofErr w:type="spellEnd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content and copy used in campaigns based on metrics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 xml:space="preserve">• 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Designing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a communications strategy to increase conversions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Design</w:t>
            </w:r>
            <w:r w:rsidR="00EF2FC0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ing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seasonal, event-based and offer-based promotions</w:t>
            </w:r>
          </w:p>
        </w:tc>
      </w:tr>
    </w:tbl>
    <w:p w14:paraId="599422F6" w14:textId="77777777" w:rsidR="00EC64E7" w:rsidRPr="00E419BF" w:rsidRDefault="00EC6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Century Gothic" w:hAnsiTheme="minorBidi" w:cstheme="minorBidi"/>
          <w:color w:val="000000"/>
          <w:sz w:val="20"/>
          <w:szCs w:val="20"/>
        </w:rPr>
      </w:pPr>
    </w:p>
    <w:tbl>
      <w:tblPr>
        <w:tblStyle w:val="ad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22037181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230E0E49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2013-03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- 2014-09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6D46D4F8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Freelance Senior Copywriter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51650EC0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proofErr w:type="spellStart"/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Copelouzos</w:t>
            </w:r>
            <w:proofErr w:type="spellEnd"/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 xml:space="preserve"> Group, Athens, Greece</w:t>
            </w:r>
          </w:p>
          <w:p w14:paraId="2CF3C1E1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As freelance Senior Copywriter for the web and smartphone application branch of Prime Media SA by </w:t>
            </w:r>
            <w:proofErr w:type="spellStart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Copelouzos</w:t>
            </w:r>
            <w:proofErr w:type="spellEnd"/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Group, one of Greece's largest companies, my duties included:</w:t>
            </w:r>
          </w:p>
          <w:p w14:paraId="1E619E52" w14:textId="350E27B4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• Proofreading</w:t>
            </w:r>
            <w:r w:rsidR="00B057A1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all materials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Checking Greek to English translations for accuracy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Creating original copy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Sales copy for the mobile app stores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Press releases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External marketing material content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lastRenderedPageBreak/>
              <w:t>• Social media content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 xml:space="preserve">• App testing 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Liaising with the rest of the development team for delegation and problem solving</w:t>
            </w:r>
          </w:p>
        </w:tc>
      </w:tr>
    </w:tbl>
    <w:p w14:paraId="792620CD" w14:textId="77777777" w:rsidR="00EC64E7" w:rsidRPr="00E419BF" w:rsidRDefault="00EC6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Century Gothic" w:hAnsiTheme="minorBidi" w:cstheme="minorBidi"/>
          <w:color w:val="000000"/>
          <w:sz w:val="20"/>
          <w:szCs w:val="20"/>
        </w:rPr>
      </w:pPr>
    </w:p>
    <w:tbl>
      <w:tblPr>
        <w:tblStyle w:val="ae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5DD5E76F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46C5487E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2005-09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- 2013-09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197AD288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Marketing Associate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17EB6D32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Rogge Global Partner Plc, Athens, Greece</w:t>
            </w:r>
          </w:p>
          <w:p w14:paraId="30369AEB" w14:textId="6D630119" w:rsidR="00B057A1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Providing Marketing assistance to Portfolio Managers, Marketing </w:t>
            </w:r>
            <w:r w:rsidR="00376066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Managers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and other members of staff. My duties included: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Creating presentation material</w:t>
            </w:r>
            <w:r w:rsidR="00376066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focused on fixed income, credit, aggregate, high yield and emerging market products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 xml:space="preserve">• Writing and editing new marketing material </w:t>
            </w:r>
            <w:r w:rsidR="00376066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and compiling DDQ, RFI and 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RFP answers</w:t>
            </w:r>
          </w:p>
          <w:p w14:paraId="0A2E1432" w14:textId="092AA703" w:rsidR="00376066" w:rsidRPr="00E419BF" w:rsidRDefault="0037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•</w:t>
            </w:r>
            <w:r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Fund reporting writing, editing and proof reading</w:t>
            </w:r>
          </w:p>
          <w:p w14:paraId="569D6B17" w14:textId="65632A2A" w:rsidR="00B057A1" w:rsidRPr="00E419BF" w:rsidRDefault="00B057A1" w:rsidP="00B05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• Proofreading completed RFPs</w:t>
            </w:r>
          </w:p>
          <w:p w14:paraId="743989DE" w14:textId="6922375F" w:rsidR="00A50162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• Attending business acquisition pitches and meetings for existing clients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Assessing tender calls for suitability and responding as necessary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Identifying the RFP response team and delegating tasks</w:t>
            </w:r>
          </w:p>
          <w:p w14:paraId="3DC8DD13" w14:textId="07E525D0" w:rsidR="00EC64E7" w:rsidRPr="00E419BF" w:rsidRDefault="00A5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• Coordinating RFP answers from multiple teams in multiple locations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 xml:space="preserve">• </w:t>
            </w:r>
            <w:r w:rsidR="00EC20DB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Creating and m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>aintaining RFP answer database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Updating contacts databases</w:t>
            </w:r>
            <w:r w:rsidR="00554B8A"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br/>
              <w:t>• Training new staff</w:t>
            </w:r>
          </w:p>
        </w:tc>
      </w:tr>
    </w:tbl>
    <w:p w14:paraId="721C7CBD" w14:textId="77777777" w:rsidR="00EC64E7" w:rsidRPr="00E419BF" w:rsidRDefault="00EC64E7">
      <w:pPr>
        <w:spacing w:line="400" w:lineRule="auto"/>
        <w:rPr>
          <w:rFonts w:asciiTheme="minorBidi" w:hAnsiTheme="minorBidi" w:cstheme="minorBidi"/>
          <w:sz w:val="22"/>
          <w:szCs w:val="22"/>
        </w:rPr>
      </w:pPr>
    </w:p>
    <w:tbl>
      <w:tblPr>
        <w:tblStyle w:val="af"/>
        <w:tblW w:w="11280" w:type="dxa"/>
        <w:tblBorders>
          <w:bottom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0830"/>
      </w:tblGrid>
      <w:tr w:rsidR="00EC64E7" w:rsidRPr="00E419BF" w14:paraId="76D2098E" w14:textId="77777777" w:rsidTr="00474F07">
        <w:tc>
          <w:tcPr>
            <w:tcW w:w="450" w:type="dxa"/>
            <w:shd w:val="clear" w:color="auto" w:fill="2529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62AF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5B16A704" wp14:editId="74C84D39">
                  <wp:extent cx="253706" cy="264278"/>
                  <wp:effectExtent l="0" t="0" r="0" b="2540"/>
                  <wp:docPr id="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86" cy="271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8AF83" w14:textId="77777777" w:rsidR="00EC64E7" w:rsidRPr="00E419BF" w:rsidRDefault="00554B8A">
            <w:pPr>
              <w:pBdr>
                <w:top w:val="nil"/>
                <w:left w:val="none" w:sz="0" w:space="8" w:color="000000"/>
                <w:bottom w:val="nil"/>
                <w:right w:val="nil"/>
                <w:between w:val="nil"/>
              </w:pBdr>
              <w:spacing w:before="80"/>
              <w:ind w:left="160"/>
              <w:rPr>
                <w:rFonts w:asciiTheme="minorBidi" w:eastAsia="Century Gothic" w:hAnsiTheme="minorBidi" w:cstheme="minorBidi"/>
                <w:b/>
                <w:color w:val="252932"/>
                <w:sz w:val="28"/>
                <w:szCs w:val="28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252932"/>
              </w:rPr>
              <w:t>Education</w:t>
            </w:r>
          </w:p>
        </w:tc>
      </w:tr>
    </w:tbl>
    <w:tbl>
      <w:tblPr>
        <w:tblStyle w:val="af0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6CCBD603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1F9A346D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2004-02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- 2006-06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79D9F683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Master of Arts: Journalism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39D2F348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University Of Westminster - London, UK</w:t>
            </w:r>
          </w:p>
        </w:tc>
      </w:tr>
    </w:tbl>
    <w:p w14:paraId="62DE2E85" w14:textId="77777777" w:rsidR="00EC64E7" w:rsidRPr="00E419BF" w:rsidRDefault="00EC6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eastAsia="Century Gothic" w:hAnsiTheme="minorBidi" w:cstheme="minorBidi"/>
          <w:i/>
          <w:color w:val="000000"/>
          <w:sz w:val="20"/>
          <w:szCs w:val="20"/>
        </w:rPr>
      </w:pPr>
    </w:p>
    <w:tbl>
      <w:tblPr>
        <w:tblStyle w:val="af1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25C94526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00AB80DB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color w:val="000000"/>
                <w:sz w:val="2"/>
                <w:szCs w:val="2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2000-09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- 2003-06</w:t>
            </w: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4E7B118C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one" w:sz="0" w:space="0" w:color="000000"/>
                <w:between w:val="nil"/>
              </w:pBdr>
              <w:ind w:right="450"/>
              <w:rPr>
                <w:rFonts w:asciiTheme="minorBidi" w:eastAsia="Century Gothic" w:hAnsiTheme="minorBidi" w:cstheme="minorBidi"/>
                <w:b/>
                <w:color w:val="000000"/>
                <w:sz w:val="16"/>
                <w:szCs w:val="16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  <w:t>Bachelor of Arts: Journalism</w:t>
            </w:r>
            <w:r w:rsidRPr="00E419BF">
              <w:rPr>
                <w:rFonts w:asciiTheme="minorBidi" w:eastAsia="Century Gothic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625D0658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i/>
                <w:color w:val="000000"/>
                <w:sz w:val="20"/>
                <w:szCs w:val="20"/>
              </w:rPr>
              <w:t>Cardiff University - Cardiff, UK</w:t>
            </w:r>
          </w:p>
        </w:tc>
      </w:tr>
    </w:tbl>
    <w:p w14:paraId="1460A3B8" w14:textId="4D724B9C" w:rsidR="00EC64E7" w:rsidRPr="00E419BF" w:rsidRDefault="00EC64E7">
      <w:pPr>
        <w:spacing w:line="400" w:lineRule="auto"/>
        <w:rPr>
          <w:rFonts w:asciiTheme="minorBidi" w:hAnsiTheme="minorBidi" w:cstheme="minorBidi"/>
          <w:sz w:val="22"/>
          <w:szCs w:val="22"/>
        </w:rPr>
      </w:pPr>
    </w:p>
    <w:tbl>
      <w:tblPr>
        <w:tblStyle w:val="af2"/>
        <w:tblW w:w="11280" w:type="dxa"/>
        <w:tblBorders>
          <w:bottom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0830"/>
      </w:tblGrid>
      <w:tr w:rsidR="00EC64E7" w:rsidRPr="00E419BF" w14:paraId="69135BB0" w14:textId="77777777" w:rsidTr="00474F07">
        <w:tc>
          <w:tcPr>
            <w:tcW w:w="450" w:type="dxa"/>
            <w:shd w:val="clear" w:color="auto" w:fill="2529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7839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  <w:lang w:val="el-GR"/>
              </w:rPr>
            </w:pPr>
            <w:r w:rsidRPr="00E419BF">
              <w:rPr>
                <w:rFonts w:asciiTheme="minorBidi" w:eastAsia="Century Gothic" w:hAnsiTheme="minorBidi" w:cstheme="minorBid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626FF24C" wp14:editId="140EA33C">
                  <wp:extent cx="253365" cy="280134"/>
                  <wp:effectExtent l="0" t="0" r="0" b="5715"/>
                  <wp:docPr id="1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30" cy="2835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0D41" w14:textId="77777777" w:rsidR="00EC64E7" w:rsidRPr="00E419BF" w:rsidRDefault="00554B8A">
            <w:pPr>
              <w:pBdr>
                <w:top w:val="nil"/>
                <w:left w:val="none" w:sz="0" w:space="8" w:color="000000"/>
                <w:bottom w:val="nil"/>
                <w:right w:val="nil"/>
                <w:between w:val="nil"/>
              </w:pBdr>
              <w:spacing w:before="80"/>
              <w:ind w:left="160"/>
              <w:rPr>
                <w:rFonts w:asciiTheme="minorBidi" w:eastAsia="Century Gothic" w:hAnsiTheme="minorBidi" w:cstheme="minorBidi"/>
                <w:b/>
                <w:color w:val="252932"/>
                <w:sz w:val="28"/>
                <w:szCs w:val="28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252932"/>
              </w:rPr>
              <w:t>Languages</w:t>
            </w:r>
          </w:p>
        </w:tc>
      </w:tr>
    </w:tbl>
    <w:p w14:paraId="26B1706A" w14:textId="20DA6AB4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English </w:t>
      </w:r>
      <w:r w:rsidR="00796EFB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(Native)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 </w:t>
      </w:r>
    </w:p>
    <w:p w14:paraId="0032678E" w14:textId="19B070D1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Greek </w:t>
      </w:r>
      <w:r w:rsidR="00796EFB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(Fluent)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 </w:t>
      </w:r>
    </w:p>
    <w:p w14:paraId="28BB6C48" w14:textId="693836FE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Urdu </w:t>
      </w:r>
      <w:r w:rsidR="00796EFB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(Native)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 </w:t>
      </w:r>
    </w:p>
    <w:p w14:paraId="3935DAC1" w14:textId="6298F7DE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Hindi </w:t>
      </w:r>
      <w:r w:rsidR="00796EFB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(Native)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</w:t>
      </w:r>
    </w:p>
    <w:p w14:paraId="6215E2BF" w14:textId="536A4926" w:rsidR="00EC64E7" w:rsidRPr="00E419BF" w:rsidRDefault="00554B8A" w:rsidP="00474F07">
      <w:pPr>
        <w:pBdr>
          <w:top w:val="nil"/>
          <w:left w:val="nil"/>
          <w:bottom w:val="nil"/>
          <w:right w:val="nil"/>
          <w:between w:val="nil"/>
        </w:pBdr>
        <w:tabs>
          <w:tab w:val="right" w:pos="11260"/>
        </w:tabs>
        <w:ind w:left="2563"/>
        <w:rPr>
          <w:rFonts w:asciiTheme="minorBidi" w:eastAsia="Century Gothic" w:hAnsiTheme="minorBidi" w:cstheme="minorBidi"/>
          <w:color w:val="000000"/>
          <w:sz w:val="20"/>
          <w:szCs w:val="20"/>
        </w:rPr>
      </w:pP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Arabic </w:t>
      </w:r>
      <w:r w:rsidR="00796EFB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>(B2 certificate</w:t>
      </w:r>
      <w:r w:rsidR="0081475D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 verified by</w:t>
      </w:r>
      <w:r w:rsidR="00796EFB"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 xml:space="preserve"> An-Najah University, Palestine)</w:t>
      </w:r>
      <w:r w:rsidRPr="00E419BF">
        <w:rPr>
          <w:rFonts w:asciiTheme="minorBidi" w:eastAsia="Century Gothic" w:hAnsiTheme="minorBidi" w:cstheme="minorBidi"/>
          <w:color w:val="000000"/>
          <w:sz w:val="20"/>
          <w:szCs w:val="20"/>
        </w:rPr>
        <w:tab/>
        <w:t xml:space="preserve">  </w:t>
      </w:r>
    </w:p>
    <w:p w14:paraId="7CA8A1E9" w14:textId="77777777" w:rsidR="00EC64E7" w:rsidRPr="00E419BF" w:rsidRDefault="00EC64E7">
      <w:pPr>
        <w:spacing w:line="400" w:lineRule="auto"/>
        <w:rPr>
          <w:rFonts w:asciiTheme="minorBidi" w:hAnsiTheme="minorBidi" w:cstheme="minorBidi"/>
          <w:sz w:val="22"/>
          <w:szCs w:val="22"/>
        </w:rPr>
      </w:pPr>
    </w:p>
    <w:tbl>
      <w:tblPr>
        <w:tblStyle w:val="af3"/>
        <w:tblW w:w="11280" w:type="dxa"/>
        <w:tblBorders>
          <w:bottom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0680"/>
      </w:tblGrid>
      <w:tr w:rsidR="00EC64E7" w:rsidRPr="00E419BF" w14:paraId="0FBE934B" w14:textId="77777777">
        <w:tc>
          <w:tcPr>
            <w:tcW w:w="600" w:type="dxa"/>
            <w:shd w:val="clear" w:color="auto" w:fill="2529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5064" w14:textId="77777777" w:rsidR="00EC64E7" w:rsidRPr="00E419BF" w:rsidRDefault="0055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entury Gothic" w:hAnsiTheme="minorBidi" w:cstheme="minorBidi"/>
                <w:b/>
                <w:color w:val="000000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6AD32110" wp14:editId="40A85740">
                  <wp:extent cx="380250" cy="379688"/>
                  <wp:effectExtent l="0" t="0" r="0" b="0"/>
                  <wp:docPr id="2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50" cy="379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0A23" w14:textId="77777777" w:rsidR="00EC64E7" w:rsidRPr="00E419BF" w:rsidRDefault="00554B8A">
            <w:pPr>
              <w:pBdr>
                <w:top w:val="nil"/>
                <w:left w:val="none" w:sz="0" w:space="8" w:color="000000"/>
                <w:bottom w:val="nil"/>
                <w:right w:val="nil"/>
                <w:between w:val="nil"/>
              </w:pBdr>
              <w:spacing w:before="80"/>
              <w:ind w:left="160"/>
              <w:rPr>
                <w:rFonts w:asciiTheme="minorBidi" w:eastAsia="Century Gothic" w:hAnsiTheme="minorBidi" w:cstheme="minorBidi"/>
                <w:b/>
                <w:color w:val="252932"/>
                <w:sz w:val="28"/>
                <w:szCs w:val="28"/>
              </w:rPr>
            </w:pPr>
            <w:r w:rsidRPr="00E419BF">
              <w:rPr>
                <w:rFonts w:asciiTheme="minorBidi" w:eastAsia="Century Gothic" w:hAnsiTheme="minorBidi" w:cstheme="minorBidi"/>
                <w:b/>
                <w:color w:val="252932"/>
              </w:rPr>
              <w:t>Training</w:t>
            </w:r>
          </w:p>
        </w:tc>
      </w:tr>
    </w:tbl>
    <w:tbl>
      <w:tblPr>
        <w:tblStyle w:val="af4"/>
        <w:tblW w:w="11280" w:type="dxa"/>
        <w:tblLayout w:type="fixed"/>
        <w:tblLook w:val="0400" w:firstRow="0" w:lastRow="0" w:firstColumn="0" w:lastColumn="0" w:noHBand="0" w:noVBand="1"/>
      </w:tblPr>
      <w:tblGrid>
        <w:gridCol w:w="2550"/>
        <w:gridCol w:w="8730"/>
      </w:tblGrid>
      <w:tr w:rsidR="00EC64E7" w:rsidRPr="00E419BF" w14:paraId="719D89AA" w14:textId="77777777">
        <w:tc>
          <w:tcPr>
            <w:tcW w:w="2550" w:type="dxa"/>
            <w:tcMar>
              <w:top w:w="200" w:type="dxa"/>
              <w:left w:w="0" w:type="dxa"/>
              <w:bottom w:w="0" w:type="dxa"/>
              <w:right w:w="150" w:type="dxa"/>
            </w:tcMar>
          </w:tcPr>
          <w:p w14:paraId="0F3A2370" w14:textId="0F90CE95" w:rsidR="00EF2FC0" w:rsidRDefault="00EF2FC0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  <w:t>2022-10</w:t>
            </w:r>
          </w:p>
          <w:p w14:paraId="1268E05E" w14:textId="40525047" w:rsidR="00B057A1" w:rsidRPr="00E419BF" w:rsidRDefault="00B057A1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  <w:t>2021-06</w:t>
            </w:r>
          </w:p>
          <w:p w14:paraId="17E312A2" w14:textId="7D4E8992" w:rsidR="00474F07" w:rsidRPr="00E419BF" w:rsidRDefault="00554B8A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  <w:t>2017-10</w:t>
            </w:r>
          </w:p>
          <w:p w14:paraId="0FA0E947" w14:textId="77777777" w:rsidR="00EC64E7" w:rsidRPr="00E419BF" w:rsidRDefault="00554B8A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b/>
                <w:sz w:val="20"/>
                <w:szCs w:val="20"/>
              </w:rPr>
              <w:t>2012-06</w:t>
            </w:r>
          </w:p>
          <w:p w14:paraId="2B21FF7E" w14:textId="77777777" w:rsidR="00EC64E7" w:rsidRPr="00E419BF" w:rsidRDefault="00EC64E7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sz w:val="20"/>
                <w:szCs w:val="20"/>
              </w:rPr>
            </w:pPr>
          </w:p>
        </w:tc>
        <w:tc>
          <w:tcPr>
            <w:tcW w:w="873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34C502D0" w14:textId="6BA58CB9" w:rsidR="00EF2FC0" w:rsidRDefault="00EF2FC0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sz w:val="20"/>
                <w:szCs w:val="20"/>
              </w:rPr>
            </w:pPr>
            <w:r w:rsidRPr="00EF2FC0">
              <w:rPr>
                <w:rFonts w:asciiTheme="minorBidi" w:eastAsia="Century Gothic" w:hAnsiTheme="minorBidi" w:cstheme="minorBidi"/>
                <w:sz w:val="20"/>
                <w:szCs w:val="20"/>
              </w:rPr>
              <w:t>European Patients’ Academy on Therapeutic Innovation</w:t>
            </w:r>
            <w:r>
              <w:rPr>
                <w:rFonts w:asciiTheme="minorBidi" w:eastAsia="Century Gothic" w:hAnsiTheme="minorBidi" w:cstheme="minorBidi"/>
                <w:sz w:val="20"/>
                <w:szCs w:val="20"/>
              </w:rPr>
              <w:t xml:space="preserve"> (EUPATI) Patient </w:t>
            </w:r>
            <w:proofErr w:type="gramStart"/>
            <w:r>
              <w:rPr>
                <w:rFonts w:asciiTheme="minorBidi" w:eastAsia="Century Gothic" w:hAnsiTheme="minorBidi" w:cstheme="minorBidi"/>
                <w:sz w:val="20"/>
                <w:szCs w:val="20"/>
              </w:rPr>
              <w:t>advocacy graduate</w:t>
            </w:r>
            <w:proofErr w:type="gramEnd"/>
          </w:p>
          <w:p w14:paraId="6FE255EE" w14:textId="254A7707" w:rsidR="00B057A1" w:rsidRPr="00E419BF" w:rsidRDefault="00B057A1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>Promoting </w:t>
            </w:r>
            <w:r w:rsidRPr="00E419BF">
              <w:rPr>
                <w:rFonts w:asciiTheme="minorBidi" w:eastAsia="Century Gothic" w:hAnsiTheme="minorBidi" w:cstheme="minorBidi"/>
                <w:sz w:val="22"/>
                <w:szCs w:val="22"/>
              </w:rPr>
              <w:t>Gender</w:t>
            </w: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> </w:t>
            </w:r>
            <w:r w:rsidRPr="00E419BF">
              <w:rPr>
                <w:rFonts w:asciiTheme="minorBidi" w:eastAsia="Century Gothic" w:hAnsiTheme="minorBidi" w:cstheme="minorBidi"/>
                <w:sz w:val="22"/>
                <w:szCs w:val="22"/>
              </w:rPr>
              <w:t>Equality</w:t>
            </w: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> in the Workplace – British Embassy, Athens</w:t>
            </w:r>
          </w:p>
          <w:p w14:paraId="52534F2D" w14:textId="1D788D58" w:rsidR="00EC64E7" w:rsidRPr="00E419BF" w:rsidRDefault="00554B8A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 xml:space="preserve">Reporting Sustainable Development and Migration </w:t>
            </w:r>
            <w:r w:rsidR="00EF2FC0"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>–</w:t>
            </w: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 xml:space="preserve"> Thomson Reuters Foundation</w:t>
            </w:r>
          </w:p>
          <w:p w14:paraId="61115959" w14:textId="266F1F9E" w:rsidR="0014668D" w:rsidRPr="00E419BF" w:rsidRDefault="00554B8A" w:rsidP="00B1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2"/>
              <w:rPr>
                <w:rFonts w:asciiTheme="minorBidi" w:eastAsia="Century Gothic" w:hAnsiTheme="minorBidi" w:cstheme="minorBidi"/>
                <w:sz w:val="20"/>
                <w:szCs w:val="20"/>
              </w:rPr>
            </w:pP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 xml:space="preserve">Investment Management Certificate </w:t>
            </w:r>
            <w:r w:rsidR="00EF2FC0"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>–</w:t>
            </w:r>
            <w:r w:rsidRPr="00E419BF">
              <w:rPr>
                <w:rFonts w:asciiTheme="minorBidi" w:eastAsia="Century Gothic" w:hAnsiTheme="minorBidi" w:cstheme="minorBidi"/>
                <w:sz w:val="20"/>
                <w:szCs w:val="20"/>
              </w:rPr>
              <w:t xml:space="preserve"> CFA UK</w:t>
            </w:r>
          </w:p>
        </w:tc>
      </w:tr>
    </w:tbl>
    <w:p w14:paraId="43B732E6" w14:textId="77777777" w:rsidR="00EC64E7" w:rsidRPr="00E419BF" w:rsidRDefault="00EC64E7">
      <w:pPr>
        <w:rPr>
          <w:rFonts w:asciiTheme="minorBidi" w:eastAsia="Century Gothic" w:hAnsiTheme="minorBidi" w:cstheme="minorBidi"/>
          <w:sz w:val="20"/>
          <w:szCs w:val="20"/>
        </w:rPr>
      </w:pPr>
    </w:p>
    <w:sectPr w:rsidR="00EC64E7" w:rsidRPr="00E419BF">
      <w:headerReference w:type="default" r:id="rId19"/>
      <w:footerReference w:type="default" r:id="rId20"/>
      <w:pgSz w:w="12240" w:h="15840"/>
      <w:pgMar w:top="480" w:right="480" w:bottom="480" w:left="4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12BC" w14:textId="77777777" w:rsidR="00147AE2" w:rsidRDefault="00147AE2">
      <w:r>
        <w:separator/>
      </w:r>
    </w:p>
  </w:endnote>
  <w:endnote w:type="continuationSeparator" w:id="0">
    <w:p w14:paraId="2CE8BCC5" w14:textId="77777777" w:rsidR="00147AE2" w:rsidRDefault="001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4EAD" w14:textId="77777777" w:rsidR="00EC64E7" w:rsidRDefault="00554B8A">
    <w:pPr>
      <w:spacing w:line="20" w:lineRule="auto"/>
    </w:pPr>
    <w:r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26F6" w14:textId="77777777" w:rsidR="00147AE2" w:rsidRDefault="00147AE2">
      <w:r>
        <w:separator/>
      </w:r>
    </w:p>
  </w:footnote>
  <w:footnote w:type="continuationSeparator" w:id="0">
    <w:p w14:paraId="70AECFB7" w14:textId="77777777" w:rsidR="00147AE2" w:rsidRDefault="0014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8FF3" w14:textId="77777777" w:rsidR="00EC64E7" w:rsidRDefault="00554B8A">
    <w:pPr>
      <w:spacing w:line="20" w:lineRule="auto"/>
    </w:pPr>
    <w:r>
      <w:rPr>
        <w:color w:val="FFFFFF"/>
        <w:sz w:val="2"/>
        <w:szCs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5D80"/>
    <w:multiLevelType w:val="multilevel"/>
    <w:tmpl w:val="8E32B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2F5519"/>
    <w:multiLevelType w:val="hybridMultilevel"/>
    <w:tmpl w:val="AEB6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008B5"/>
    <w:multiLevelType w:val="multilevel"/>
    <w:tmpl w:val="70CE00BE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5435613">
    <w:abstractNumId w:val="0"/>
  </w:num>
  <w:num w:numId="2" w16cid:durableId="743190">
    <w:abstractNumId w:val="2"/>
  </w:num>
  <w:num w:numId="3" w16cid:durableId="63256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E7"/>
    <w:rsid w:val="000B395B"/>
    <w:rsid w:val="0014668D"/>
    <w:rsid w:val="00147AE2"/>
    <w:rsid w:val="001C111B"/>
    <w:rsid w:val="00251ADE"/>
    <w:rsid w:val="00310493"/>
    <w:rsid w:val="003429A3"/>
    <w:rsid w:val="00376066"/>
    <w:rsid w:val="003F67B7"/>
    <w:rsid w:val="004423C0"/>
    <w:rsid w:val="00474F07"/>
    <w:rsid w:val="004D34B3"/>
    <w:rsid w:val="00554B8A"/>
    <w:rsid w:val="006C0EAD"/>
    <w:rsid w:val="00796EFB"/>
    <w:rsid w:val="0081475D"/>
    <w:rsid w:val="008A22C0"/>
    <w:rsid w:val="009656E9"/>
    <w:rsid w:val="00966A4C"/>
    <w:rsid w:val="00A2066F"/>
    <w:rsid w:val="00A50162"/>
    <w:rsid w:val="00A6258C"/>
    <w:rsid w:val="00B057A1"/>
    <w:rsid w:val="00B07AD6"/>
    <w:rsid w:val="00B11F05"/>
    <w:rsid w:val="00BB77D8"/>
    <w:rsid w:val="00BD3BD8"/>
    <w:rsid w:val="00C97B07"/>
    <w:rsid w:val="00CF2ECC"/>
    <w:rsid w:val="00E419BF"/>
    <w:rsid w:val="00EC20DB"/>
    <w:rsid w:val="00EC64E7"/>
    <w:rsid w:val="00EF2FC0"/>
    <w:rsid w:val="00F32919"/>
    <w:rsid w:val="00F372EA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7BE05"/>
  <w15:docId w15:val="{5C384840-2D3C-4458-B413-C150D074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il">
    <w:name w:val="il"/>
    <w:basedOn w:val="DefaultParagraphFont"/>
    <w:rsid w:val="00B057A1"/>
  </w:style>
  <w:style w:type="paragraph" w:styleId="ListParagraph">
    <w:name w:val="List Paragraph"/>
    <w:basedOn w:val="Normal"/>
    <w:uiPriority w:val="34"/>
    <w:qFormat/>
    <w:rsid w:val="0037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linkedin.com/in/omairagill/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AF7F-B3EE-4FF0-B942-88A6CEB3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Omaira Gill</dc:creator>
  <cp:lastModifiedBy>Omaira Gill</cp:lastModifiedBy>
  <cp:revision>2</cp:revision>
  <dcterms:created xsi:type="dcterms:W3CDTF">2025-02-10T10:23:00Z</dcterms:created>
  <dcterms:modified xsi:type="dcterms:W3CDTF">2025-02-10T10:23:00Z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0a4ee3cb2febe66f2f7df006b2b770d2636ce6d8b2dea38053a130c49e1bff36</vt:lpwstr>
  </property>
</Properties>
</file>